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01ED" w14:textId="44A7CFD7" w:rsidR="0098471F" w:rsidRPr="008A03F4" w:rsidRDefault="008A03F4" w:rsidP="008A03F4">
      <w:pPr>
        <w:jc w:val="center"/>
        <w:rPr>
          <w:sz w:val="48"/>
          <w:szCs w:val="48"/>
        </w:rPr>
      </w:pPr>
      <w:r w:rsidRPr="008A03F4">
        <w:rPr>
          <w:sz w:val="48"/>
          <w:szCs w:val="48"/>
        </w:rPr>
        <w:t>WWHERC</w:t>
      </w:r>
    </w:p>
    <w:p w14:paraId="74DD435E" w14:textId="78840FC0" w:rsidR="008A03F4" w:rsidRDefault="008A03F4" w:rsidP="008A03F4">
      <w:pPr>
        <w:pStyle w:val="NoSpacing"/>
        <w:jc w:val="center"/>
      </w:pPr>
      <w:r>
        <w:t>Western Wisconsin Healthcare Emergency Readiness Coalition, Inc.</w:t>
      </w:r>
    </w:p>
    <w:p w14:paraId="374D5C19" w14:textId="070A29B7" w:rsidR="00992C92" w:rsidRDefault="00992C92" w:rsidP="008A03F4">
      <w:pPr>
        <w:pStyle w:val="NoSpacing"/>
        <w:jc w:val="center"/>
      </w:pPr>
      <w:r>
        <w:t>317 4th Street S. PMB 365</w:t>
      </w:r>
    </w:p>
    <w:p w14:paraId="1C82CE6F" w14:textId="05C6D105" w:rsidR="008A03F4" w:rsidRPr="008A03F4" w:rsidRDefault="00992C92" w:rsidP="008A03F4">
      <w:pPr>
        <w:pStyle w:val="NoSpacing"/>
        <w:jc w:val="center"/>
      </w:pPr>
      <w:r>
        <w:t>La Crosse WI 54601-4047</w:t>
      </w:r>
    </w:p>
    <w:p w14:paraId="3A7BB8C3" w14:textId="77777777" w:rsidR="008A03F4" w:rsidRPr="008A03F4" w:rsidRDefault="008A03F4" w:rsidP="008A03F4">
      <w:pPr>
        <w:pStyle w:val="NoSpacing"/>
        <w:jc w:val="center"/>
      </w:pPr>
    </w:p>
    <w:p w14:paraId="2314A3A6" w14:textId="7E28DC2A" w:rsidR="004D44A6" w:rsidRDefault="005F30D1">
      <w:r>
        <w:t>To Whom It May Concern:</w:t>
      </w:r>
    </w:p>
    <w:p w14:paraId="3719C9AB" w14:textId="37D56032" w:rsidR="005F30D1" w:rsidRDefault="005F30D1" w:rsidP="00B673CF">
      <w:pPr>
        <w:jc w:val="both"/>
      </w:pPr>
      <w:r>
        <w:t xml:space="preserve">The </w:t>
      </w:r>
      <w:r w:rsidR="007437FF">
        <w:t xml:space="preserve">Western </w:t>
      </w:r>
      <w:r>
        <w:t xml:space="preserve">Wisconsin </w:t>
      </w:r>
      <w:r w:rsidR="00E47F15">
        <w:t xml:space="preserve">Healthcare </w:t>
      </w:r>
      <w:r>
        <w:t xml:space="preserve">Emergency </w:t>
      </w:r>
      <w:r w:rsidR="00E47F15">
        <w:t xml:space="preserve">Readiness </w:t>
      </w:r>
      <w:r>
        <w:t>Coalition</w:t>
      </w:r>
      <w:r w:rsidR="00B673CF">
        <w:t>, Inc.</w:t>
      </w:r>
      <w:r w:rsidR="00E47F15">
        <w:t xml:space="preserve"> (WWHERC) </w:t>
      </w:r>
      <w:r w:rsidR="00B673CF">
        <w:t xml:space="preserve">(a Wisconsin nonprofit corporation) </w:t>
      </w:r>
      <w:r w:rsidR="00E47F15">
        <w:t xml:space="preserve">is seeking proposals for an audit conducted in accordance with </w:t>
      </w:r>
      <w:r w:rsidR="00E47F15" w:rsidRPr="00E47F15">
        <w:rPr>
          <w:i/>
          <w:iCs/>
        </w:rPr>
        <w:t>Government Auditing Standards</w:t>
      </w:r>
      <w:r w:rsidR="00B673CF">
        <w:t xml:space="preserve"> and the Wisconsin Department of Health Services (DHS) audit guide </w:t>
      </w:r>
      <w:r w:rsidR="00B673CF" w:rsidRPr="00B673CF">
        <w:t>for its fiscal year ended June 30, 202</w:t>
      </w:r>
      <w:r w:rsidR="00992C92">
        <w:t>5</w:t>
      </w:r>
      <w:r w:rsidR="00B673CF" w:rsidRPr="00B673CF">
        <w:t>.</w:t>
      </w:r>
      <w:r w:rsidR="00B673CF">
        <w:t xml:space="preserve">  </w:t>
      </w:r>
      <w:r w:rsidR="00636D3E">
        <w:t>Three-year proposals for the year</w:t>
      </w:r>
      <w:r w:rsidR="00992C92">
        <w:t>s</w:t>
      </w:r>
      <w:r w:rsidR="00636D3E">
        <w:t xml:space="preserve"> </w:t>
      </w:r>
      <w:r w:rsidR="00992C92">
        <w:t>ending</w:t>
      </w:r>
      <w:r w:rsidR="00636D3E">
        <w:t xml:space="preserve"> June 30, 202</w:t>
      </w:r>
      <w:r w:rsidR="00992C92">
        <w:t>6</w:t>
      </w:r>
      <w:r w:rsidR="00636D3E">
        <w:t>, 202</w:t>
      </w:r>
      <w:r w:rsidR="00992C92">
        <w:t>7</w:t>
      </w:r>
      <w:r w:rsidR="00636D3E">
        <w:t xml:space="preserve"> and 202</w:t>
      </w:r>
      <w:r w:rsidR="00992C92">
        <w:t>8</w:t>
      </w:r>
      <w:r w:rsidR="00636D3E">
        <w:t xml:space="preserve"> will also be considered.  </w:t>
      </w:r>
      <w:r w:rsidR="00B673CF">
        <w:t xml:space="preserve">The audit report is due to DHS </w:t>
      </w:r>
      <w:r w:rsidR="00B673CF" w:rsidRPr="009C47DC">
        <w:t>by Ma</w:t>
      </w:r>
      <w:r w:rsidR="00992C92" w:rsidRPr="009C47DC">
        <w:t>y</w:t>
      </w:r>
      <w:r w:rsidR="00B673CF" w:rsidRPr="009C47DC">
        <w:t xml:space="preserve"> 3</w:t>
      </w:r>
      <w:r w:rsidR="009C47DC" w:rsidRPr="009C47DC">
        <w:t>0</w:t>
      </w:r>
      <w:r w:rsidR="00B673CF" w:rsidRPr="009C47DC">
        <w:t>, 202</w:t>
      </w:r>
      <w:r w:rsidR="00992C92" w:rsidRPr="009C47DC">
        <w:t>6</w:t>
      </w:r>
      <w:r w:rsidR="00B673CF" w:rsidRPr="009C47DC">
        <w:t xml:space="preserve">. </w:t>
      </w:r>
      <w:r w:rsidR="0074085F" w:rsidRPr="009C47DC">
        <w:t xml:space="preserve"> WWHERC</w:t>
      </w:r>
      <w:r w:rsidR="0074085F">
        <w:t xml:space="preserve"> </w:t>
      </w:r>
      <w:r w:rsidR="003A2232">
        <w:t>was</w:t>
      </w:r>
      <w:r w:rsidR="0074085F">
        <w:t xml:space="preserve"> formed in 2020 </w:t>
      </w:r>
      <w:r w:rsidR="003A2232">
        <w:t>and began operations on</w:t>
      </w:r>
      <w:r w:rsidR="0074085F">
        <w:t xml:space="preserve"> July 1, 2021.</w:t>
      </w:r>
    </w:p>
    <w:p w14:paraId="60E10263" w14:textId="49505F5C" w:rsidR="00B673CF" w:rsidRDefault="00B673CF" w:rsidP="00B673CF">
      <w:pPr>
        <w:jc w:val="both"/>
      </w:pPr>
      <w:r>
        <w:t>The audit reporting package shall include all of the following:</w:t>
      </w:r>
    </w:p>
    <w:p w14:paraId="2B673B2B" w14:textId="466816A4" w:rsidR="00B673CF" w:rsidRPr="003A2171" w:rsidRDefault="00B673CF" w:rsidP="00B673CF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>
        <w:t xml:space="preserve">General-purpose financial statements </w:t>
      </w:r>
      <w:r w:rsidR="003A2171">
        <w:t>of the overall agency, including the independent auditor’s opinion on the financial statements.</w:t>
      </w:r>
    </w:p>
    <w:p w14:paraId="22396679" w14:textId="4399F782" w:rsidR="003A2171" w:rsidRPr="003A2171" w:rsidRDefault="003A2171" w:rsidP="00B673CF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>
        <w:t>Schedule of Findings and Responses, corrective action plan and management letter (if issued).</w:t>
      </w:r>
    </w:p>
    <w:p w14:paraId="04B90940" w14:textId="0BE244B1" w:rsidR="003A2171" w:rsidRDefault="003A2171" w:rsidP="00B673CF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>
        <w:t xml:space="preserve">Report on compliance and internal control over financial reporting based on an audit performed in accordance with </w:t>
      </w:r>
      <w:r>
        <w:rPr>
          <w:i/>
          <w:iCs/>
        </w:rPr>
        <w:t>Government Auditing Standards.</w:t>
      </w:r>
    </w:p>
    <w:p w14:paraId="113CC0CB" w14:textId="0271E769" w:rsidR="003A2171" w:rsidRPr="003A2171" w:rsidRDefault="003A2171" w:rsidP="00B673CF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>
        <w:t>DHS Cost Reimbursement Award Schedule, required by DHS if the subrecipient/contractor is a nonprofit and has reported expenses or other activity resulting in payments totaling $100,000 or more for all of its grants or contracts with DHS.</w:t>
      </w:r>
    </w:p>
    <w:p w14:paraId="66C767F5" w14:textId="48B0C141" w:rsidR="003A2171" w:rsidRDefault="003951AC" w:rsidP="003A2171">
      <w:pPr>
        <w:jc w:val="both"/>
      </w:pPr>
      <w:r>
        <w:t xml:space="preserve">Books are maintained </w:t>
      </w:r>
      <w:r w:rsidR="008A03F4">
        <w:t>by and kept at</w:t>
      </w:r>
      <w:r>
        <w:t xml:space="preserve"> Tostrud &amp; Temp, S.C., 609 4</w:t>
      </w:r>
      <w:r w:rsidRPr="003951AC">
        <w:rPr>
          <w:vertAlign w:val="superscript"/>
        </w:rPr>
        <w:t>th</w:t>
      </w:r>
      <w:r>
        <w:t xml:space="preserve"> Street S, La Crosse, WI 54601.  </w:t>
      </w:r>
      <w:r w:rsidR="0074085F">
        <w:t xml:space="preserve">Accounting is done on QuickBooks accounting software.  </w:t>
      </w:r>
      <w:r w:rsidR="008A03F4">
        <w:t xml:space="preserve">The audit can be conducted remotely or at the offices of Tostrud &amp; Temp.  </w:t>
      </w:r>
      <w:r w:rsidR="003A2232">
        <w:t xml:space="preserve"> </w:t>
      </w:r>
      <w:r>
        <w:t>Tostrud &amp; Temp submits all claims to DHS for reimbursement.  Reimbursements are direct deposited into WWHERC’s bank account.  All checks</w:t>
      </w:r>
      <w:r w:rsidR="0074085F">
        <w:t>/payments</w:t>
      </w:r>
      <w:r>
        <w:t xml:space="preserve"> are issued by Tostrud &amp; Temp based on invoices approved by the </w:t>
      </w:r>
      <w:r w:rsidR="005762B4">
        <w:t>WWHERC</w:t>
      </w:r>
      <w:r>
        <w:t xml:space="preserve"> board of directors.  </w:t>
      </w:r>
      <w:r w:rsidR="003A2171">
        <w:t xml:space="preserve">WWHERC </w:t>
      </w:r>
      <w:r>
        <w:t>received $</w:t>
      </w:r>
      <w:r w:rsidR="00992C92">
        <w:t>152,000</w:t>
      </w:r>
      <w:r w:rsidR="00A577F1">
        <w:t xml:space="preserve"> </w:t>
      </w:r>
      <w:r>
        <w:t>in DHS funding for the fiscal year ended June 30, 202</w:t>
      </w:r>
      <w:r w:rsidR="003A2232">
        <w:t>3</w:t>
      </w:r>
      <w:r>
        <w:t>.  Total revenues were $</w:t>
      </w:r>
      <w:r w:rsidR="00992C92">
        <w:t>152,000</w:t>
      </w:r>
      <w:r w:rsidR="00105FFA">
        <w:t xml:space="preserve"> and total expenses were $</w:t>
      </w:r>
      <w:r w:rsidR="00992C92">
        <w:t>152,000</w:t>
      </w:r>
      <w:r>
        <w:t xml:space="preserve">.  </w:t>
      </w:r>
      <w:r w:rsidR="00AB0622">
        <w:t xml:space="preserve">Total number of disbursements for the fiscal year totaled around </w:t>
      </w:r>
      <w:r w:rsidR="00105FFA">
        <w:t>65</w:t>
      </w:r>
      <w:r w:rsidR="00AB0622">
        <w:t xml:space="preserve">.  </w:t>
      </w:r>
      <w:r w:rsidR="00105FFA">
        <w:t xml:space="preserve">There were approximately 12 claims submitted to Wisconsin DHS for reimbursement during the fiscal year.  </w:t>
      </w:r>
      <w:r w:rsidR="00AB0622">
        <w:t xml:space="preserve">The entity tracks its grant funding under four classifications, </w:t>
      </w:r>
      <w:r w:rsidR="00150983">
        <w:t xml:space="preserve">Wisconsin Hospital Preparedness Program (WHPP) </w:t>
      </w:r>
      <w:r w:rsidR="00AB0622">
        <w:t xml:space="preserve">current year funding (HERC); prior year </w:t>
      </w:r>
      <w:r w:rsidR="00150983">
        <w:t xml:space="preserve">WHPP </w:t>
      </w:r>
      <w:r w:rsidR="00AB0622">
        <w:t xml:space="preserve">carryover funding (HERC Carryover); current year </w:t>
      </w:r>
      <w:r w:rsidR="00150983">
        <w:t>R</w:t>
      </w:r>
      <w:r w:rsidR="00AB0622">
        <w:t xml:space="preserve">egional </w:t>
      </w:r>
      <w:r w:rsidR="00150983">
        <w:t>T</w:t>
      </w:r>
      <w:r w:rsidR="00AB0622">
        <w:t xml:space="preserve">rauma </w:t>
      </w:r>
      <w:r w:rsidR="00150983">
        <w:t>A</w:t>
      </w:r>
      <w:r w:rsidR="00AB0622">
        <w:t xml:space="preserve">dvisory </w:t>
      </w:r>
      <w:r w:rsidR="00150983">
        <w:t xml:space="preserve">Council </w:t>
      </w:r>
      <w:r w:rsidR="00AB0622">
        <w:t xml:space="preserve">grant funding </w:t>
      </w:r>
      <w:r w:rsidR="00150983">
        <w:t>(RTAC); and miscellaneous funding (Unclassified).</w:t>
      </w:r>
      <w:r w:rsidR="00B11DFA">
        <w:t xml:space="preserve">  The books will be ready for audit as soon as the successful bidder is selected.</w:t>
      </w:r>
    </w:p>
    <w:p w14:paraId="48E92D49" w14:textId="4896AA4D" w:rsidR="00AB0622" w:rsidRDefault="00AB0622" w:rsidP="003A2171">
      <w:pPr>
        <w:jc w:val="both"/>
      </w:pPr>
      <w:r>
        <w:t>Questions can be directed to Mike Temp, CPA, Tostrud &amp; Temp, S.C., 609 4</w:t>
      </w:r>
      <w:r w:rsidRPr="00AB0622">
        <w:rPr>
          <w:vertAlign w:val="superscript"/>
        </w:rPr>
        <w:t>th</w:t>
      </w:r>
      <w:r>
        <w:t xml:space="preserve"> St S, La Crosse, WI 54601 or via email to Mike at </w:t>
      </w:r>
      <w:hyperlink r:id="rId5" w:history="1">
        <w:r w:rsidR="00150983" w:rsidRPr="006B18F2">
          <w:rPr>
            <w:rStyle w:val="Hyperlink"/>
          </w:rPr>
          <w:t>mike.temp@tntcpas.com</w:t>
        </w:r>
      </w:hyperlink>
      <w:r>
        <w:t>.</w:t>
      </w:r>
    </w:p>
    <w:p w14:paraId="229A7AF6" w14:textId="46CDE534" w:rsidR="00150983" w:rsidRDefault="00150983" w:rsidP="003A2171">
      <w:pPr>
        <w:jc w:val="both"/>
      </w:pPr>
      <w:r>
        <w:t>Interested parties, please submit proposals to:</w:t>
      </w:r>
    </w:p>
    <w:p w14:paraId="75CC0062" w14:textId="2F39BF28" w:rsidR="00150983" w:rsidRDefault="00150983" w:rsidP="00150983">
      <w:pPr>
        <w:pStyle w:val="NoSpacing"/>
      </w:pPr>
      <w:r>
        <w:t>Tostrud &amp; Temp, S.C.</w:t>
      </w:r>
    </w:p>
    <w:p w14:paraId="5567208C" w14:textId="1683D237" w:rsidR="008A03F4" w:rsidRDefault="008A03F4" w:rsidP="00150983">
      <w:pPr>
        <w:pStyle w:val="NoSpacing"/>
      </w:pPr>
      <w:r>
        <w:t>Certified Public Accountants</w:t>
      </w:r>
    </w:p>
    <w:p w14:paraId="1B00A1D2" w14:textId="04AF3156" w:rsidR="00150983" w:rsidRDefault="00150983" w:rsidP="00150983">
      <w:pPr>
        <w:pStyle w:val="NoSpacing"/>
      </w:pPr>
      <w:r>
        <w:t>609 4</w:t>
      </w:r>
      <w:r w:rsidRPr="00150983">
        <w:rPr>
          <w:vertAlign w:val="superscript"/>
        </w:rPr>
        <w:t>th</w:t>
      </w:r>
      <w:r>
        <w:t xml:space="preserve"> St S</w:t>
      </w:r>
    </w:p>
    <w:p w14:paraId="50045362" w14:textId="5B70196B" w:rsidR="00150983" w:rsidRDefault="00150983" w:rsidP="00150983">
      <w:pPr>
        <w:pStyle w:val="NoSpacing"/>
      </w:pPr>
      <w:r>
        <w:t>Suite B</w:t>
      </w:r>
    </w:p>
    <w:p w14:paraId="791E7D0E" w14:textId="44ABE4BA" w:rsidR="00150983" w:rsidRDefault="00150983" w:rsidP="00150983">
      <w:pPr>
        <w:pStyle w:val="NoSpacing"/>
      </w:pPr>
      <w:r>
        <w:t>La Crosse, WI 54601</w:t>
      </w:r>
    </w:p>
    <w:p w14:paraId="7B27B3CC" w14:textId="77777777" w:rsidR="00B11DFA" w:rsidRDefault="00B11DFA" w:rsidP="00150983">
      <w:pPr>
        <w:pStyle w:val="NoSpacing"/>
      </w:pPr>
    </w:p>
    <w:p w14:paraId="1D4A8EEF" w14:textId="0A8F767E" w:rsidR="00150983" w:rsidRPr="003A2171" w:rsidRDefault="00150983" w:rsidP="00B11DFA">
      <w:pPr>
        <w:pStyle w:val="NoSpacing"/>
        <w:jc w:val="both"/>
      </w:pPr>
      <w:r>
        <w:t xml:space="preserve">Proposals are due </w:t>
      </w:r>
      <w:r w:rsidR="008A03F4">
        <w:t xml:space="preserve">by </w:t>
      </w:r>
      <w:r w:rsidR="00992C92">
        <w:t>March 2</w:t>
      </w:r>
      <w:r w:rsidR="00900CC3">
        <w:t>5</w:t>
      </w:r>
      <w:r>
        <w:t>,</w:t>
      </w:r>
      <w:r w:rsidR="00B11DFA">
        <w:t xml:space="preserve"> 202</w:t>
      </w:r>
      <w:r w:rsidR="00992C92">
        <w:t>6</w:t>
      </w:r>
      <w:r w:rsidR="00B11DFA">
        <w:t>,</w:t>
      </w:r>
      <w:r w:rsidR="008A03F4">
        <w:t xml:space="preserve"> at 5 PM</w:t>
      </w:r>
      <w:r>
        <w:t xml:space="preserve">.  Successful bidder will be notified by </w:t>
      </w:r>
      <w:r w:rsidR="00992C92">
        <w:t>April 3</w:t>
      </w:r>
      <w:r>
        <w:t>, 202</w:t>
      </w:r>
      <w:r w:rsidR="00DC6B43">
        <w:t>5</w:t>
      </w:r>
      <w:r>
        <w:t>.</w:t>
      </w:r>
      <w:r w:rsidR="00B11DFA">
        <w:t xml:space="preserve">  WWHERC reserves the right to reject any or all bids.  Selection criteria will be based on experience auditing non-profits, familiarity with the Wisconsin DHS audit guide and price, so please provide a narrative regarding your expertise in these types of audits.</w:t>
      </w:r>
    </w:p>
    <w:sectPr w:rsidR="00150983" w:rsidRPr="003A2171" w:rsidSect="00636D3E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2068"/>
    <w:multiLevelType w:val="hybridMultilevel"/>
    <w:tmpl w:val="8A960E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17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D1"/>
    <w:rsid w:val="000215DB"/>
    <w:rsid w:val="00105FFA"/>
    <w:rsid w:val="00150983"/>
    <w:rsid w:val="003951AC"/>
    <w:rsid w:val="003A2171"/>
    <w:rsid w:val="003A2232"/>
    <w:rsid w:val="003F52EA"/>
    <w:rsid w:val="004D44A6"/>
    <w:rsid w:val="005348D4"/>
    <w:rsid w:val="005762B4"/>
    <w:rsid w:val="005F30D1"/>
    <w:rsid w:val="00636D3E"/>
    <w:rsid w:val="0074085F"/>
    <w:rsid w:val="007437FF"/>
    <w:rsid w:val="008A03F4"/>
    <w:rsid w:val="00900CC3"/>
    <w:rsid w:val="009777EB"/>
    <w:rsid w:val="0098471F"/>
    <w:rsid w:val="00992C92"/>
    <w:rsid w:val="009C47DC"/>
    <w:rsid w:val="009F3DF8"/>
    <w:rsid w:val="00A577F1"/>
    <w:rsid w:val="00AB0622"/>
    <w:rsid w:val="00B11DFA"/>
    <w:rsid w:val="00B274AA"/>
    <w:rsid w:val="00B673CF"/>
    <w:rsid w:val="00CD2689"/>
    <w:rsid w:val="00DC6B43"/>
    <w:rsid w:val="00E32525"/>
    <w:rsid w:val="00E4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11699"/>
  <w15:chartTrackingRefBased/>
  <w15:docId w15:val="{C254B128-CD20-496A-8124-887CBFFC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3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09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98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509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ke.temp@tntcpa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Temp</dc:creator>
  <cp:keywords/>
  <dc:description/>
  <cp:lastModifiedBy>Cameryn Koch</cp:lastModifiedBy>
  <cp:revision>4</cp:revision>
  <cp:lastPrinted>2023-11-08T16:42:00Z</cp:lastPrinted>
  <dcterms:created xsi:type="dcterms:W3CDTF">2026-03-16T14:27:00Z</dcterms:created>
  <dcterms:modified xsi:type="dcterms:W3CDTF">2026-03-16T14:34:00Z</dcterms:modified>
</cp:coreProperties>
</file>