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AD86" w14:textId="3BD3A570" w:rsidR="000F446A" w:rsidRDefault="004D2BA6">
      <w:r w:rsidRPr="00D9086D">
        <w:rPr>
          <w:b/>
          <w:bCs/>
        </w:rPr>
        <w:t xml:space="preserve">Responding to a </w:t>
      </w:r>
      <w:r w:rsidR="00D9086D" w:rsidRPr="00D9086D">
        <w:rPr>
          <w:b/>
          <w:bCs/>
        </w:rPr>
        <w:t>GENER</w:t>
      </w:r>
      <w:bookmarkStart w:id="0" w:name="_GoBack"/>
      <w:bookmarkEnd w:id="0"/>
      <w:r w:rsidR="00D9086D" w:rsidRPr="00D9086D">
        <w:rPr>
          <w:b/>
          <w:bCs/>
        </w:rPr>
        <w:t>AL ANNOUNCEMENT</w:t>
      </w:r>
      <w:r>
        <w:t xml:space="preserve"> in EMResource (WI Trac)</w:t>
      </w:r>
    </w:p>
    <w:p w14:paraId="19B59DFA" w14:textId="77777777" w:rsidR="004D2BA6" w:rsidRDefault="004D2BA6" w:rsidP="004D2BA6">
      <w:r>
        <w:t xml:space="preserve">Login: </w:t>
      </w:r>
      <w:hyperlink r:id="rId4">
        <w:r w:rsidRPr="50B0656C">
          <w:rPr>
            <w:rStyle w:val="Hyperlink"/>
            <w:rFonts w:ascii="Calibri" w:eastAsia="Calibri" w:hAnsi="Calibri" w:cs="Calibri"/>
            <w:sz w:val="22"/>
          </w:rPr>
          <w:t>https://emresource.juvare.com/login</w:t>
        </w:r>
      </w:hyperlink>
    </w:p>
    <w:p w14:paraId="093F7340" w14:textId="1C4BE9A6" w:rsidR="004D2BA6" w:rsidRDefault="004D2BA6">
      <w:r>
        <w:t>Click on announcement banner at the top of the home page.  Note that general announcements are a purple banner.</w:t>
      </w:r>
    </w:p>
    <w:p w14:paraId="737EB19D" w14:textId="4007E5F3" w:rsidR="004D2BA6" w:rsidRDefault="004D2B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4056" wp14:editId="5538F94E">
                <wp:simplePos x="0" y="0"/>
                <wp:positionH relativeFrom="column">
                  <wp:posOffset>1285875</wp:posOffset>
                </wp:positionH>
                <wp:positionV relativeFrom="paragraph">
                  <wp:posOffset>455930</wp:posOffset>
                </wp:positionV>
                <wp:extent cx="1714500" cy="4286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2E4FD" id="Oval 2" o:spid="_x0000_s1026" style="position:absolute;margin-left:101.25pt;margin-top:35.9pt;width:13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Pr="004D2B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EC27D8" wp14:editId="3E80B307">
            <wp:extent cx="5943600" cy="59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3B57" w14:textId="4E77CD41" w:rsidR="004D2BA6" w:rsidRDefault="004D2BA6" w:rsidP="004D2BA6">
      <w:r>
        <w:t>Clicking on announcement banner displays response screen. Click on dash under “Acknowledge” column</w:t>
      </w:r>
      <w:r w:rsidR="009F0776">
        <w:t xml:space="preserve"> and check “Yes” to acknowledge announcement.  Enter any requested responses in comments free text field if applicable (</w:t>
      </w:r>
      <w:proofErr w:type="spellStart"/>
      <w:r w:rsidR="009F0776">
        <w:t>eg</w:t>
      </w:r>
      <w:proofErr w:type="spellEnd"/>
      <w:r w:rsidR="009F0776">
        <w:t xml:space="preserve"> responding to resource request or listing alternative phone number, etc.).</w:t>
      </w:r>
      <w:r w:rsidR="00812B3A">
        <w:t xml:space="preserve"> Click “Save”.</w:t>
      </w:r>
    </w:p>
    <w:p w14:paraId="731CFA69" w14:textId="62EDA8AD" w:rsidR="004D2BA6" w:rsidRPr="004D2BA6" w:rsidRDefault="009F0776" w:rsidP="004D2B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D67A" wp14:editId="23CA9C17">
                <wp:simplePos x="0" y="0"/>
                <wp:positionH relativeFrom="column">
                  <wp:posOffset>2609850</wp:posOffset>
                </wp:positionH>
                <wp:positionV relativeFrom="paragraph">
                  <wp:posOffset>2324735</wp:posOffset>
                </wp:positionV>
                <wp:extent cx="285750" cy="2571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DAB0D" id="Oval 6" o:spid="_x0000_s1026" style="position:absolute;margin-left:205.5pt;margin-top:183.05pt;width:22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4D2BA6">
        <w:rPr>
          <w:noProof/>
        </w:rPr>
        <w:drawing>
          <wp:inline distT="0" distB="0" distL="0" distR="0" wp14:anchorId="31447B61" wp14:editId="31093E84">
            <wp:extent cx="5943600" cy="255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BA6" w:rsidRPr="004D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A6"/>
    <w:rsid w:val="000F446A"/>
    <w:rsid w:val="00277F8F"/>
    <w:rsid w:val="004D2BA6"/>
    <w:rsid w:val="005D1B43"/>
    <w:rsid w:val="007B0042"/>
    <w:rsid w:val="00812B3A"/>
    <w:rsid w:val="008F32B3"/>
    <w:rsid w:val="009F0776"/>
    <w:rsid w:val="00D9086D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C477"/>
  <w15:chartTrackingRefBased/>
  <w15:docId w15:val="{906CF7FD-D624-4B21-9EA7-8E55DC2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B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mresource.juvare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Behnke</dc:creator>
  <cp:keywords/>
  <dc:description/>
  <cp:lastModifiedBy>Robert Deede</cp:lastModifiedBy>
  <cp:revision>3</cp:revision>
  <dcterms:created xsi:type="dcterms:W3CDTF">2019-04-06T02:18:00Z</dcterms:created>
  <dcterms:modified xsi:type="dcterms:W3CDTF">2019-06-17T13:32:00Z</dcterms:modified>
</cp:coreProperties>
</file>